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6B" w:rsidRPr="0017100A" w:rsidRDefault="00B9006B" w:rsidP="00330BDB">
      <w:pPr>
        <w:rPr>
          <w:rFonts w:ascii="Calibri" w:hAnsi="Calibri" w:cs="Calibri"/>
          <w:b/>
          <w:color w:val="000000"/>
        </w:rPr>
      </w:pPr>
      <w:r w:rsidRPr="0017100A">
        <w:rPr>
          <w:rFonts w:ascii="Calibri" w:hAnsi="Calibri" w:cs="Calibri"/>
          <w:b/>
          <w:color w:val="000000"/>
        </w:rPr>
        <w:t>Volunteering with e-achieve is about: </w:t>
      </w:r>
    </w:p>
    <w:p w:rsidR="00B9006B" w:rsidRPr="00330BDB" w:rsidRDefault="00B9006B" w:rsidP="00330BDB">
      <w:pPr>
        <w:numPr>
          <w:ilvl w:val="0"/>
          <w:numId w:val="2"/>
        </w:numPr>
        <w:tabs>
          <w:tab w:val="clear" w:pos="720"/>
          <w:tab w:val="num" w:pos="284"/>
        </w:tabs>
        <w:ind w:left="284" w:hanging="284"/>
        <w:rPr>
          <w:rFonts w:ascii="Calibri" w:hAnsi="Calibri" w:cs="Calibri"/>
          <w:color w:val="000000"/>
          <w:sz w:val="20"/>
          <w:szCs w:val="20"/>
        </w:rPr>
      </w:pPr>
      <w:r w:rsidRPr="00330BDB">
        <w:rPr>
          <w:rFonts w:ascii="Calibri" w:hAnsi="Calibri" w:cs="Calibri"/>
          <w:color w:val="000000"/>
          <w:sz w:val="20"/>
          <w:szCs w:val="20"/>
        </w:rPr>
        <w:t>combining skills and working with others to support vulnerable adults in their development of IT and employability skills.  </w:t>
      </w:r>
    </w:p>
    <w:p w:rsidR="00B9006B" w:rsidRPr="00330BDB" w:rsidRDefault="00B9006B" w:rsidP="00330BDB">
      <w:pPr>
        <w:numPr>
          <w:ilvl w:val="0"/>
          <w:numId w:val="3"/>
        </w:numPr>
        <w:tabs>
          <w:tab w:val="clear" w:pos="720"/>
          <w:tab w:val="num" w:pos="284"/>
        </w:tabs>
        <w:ind w:left="284" w:hanging="284"/>
        <w:rPr>
          <w:rFonts w:ascii="Calibri" w:hAnsi="Calibri" w:cs="Calibri"/>
          <w:color w:val="000000"/>
          <w:sz w:val="20"/>
          <w:szCs w:val="20"/>
        </w:rPr>
      </w:pPr>
      <w:r w:rsidRPr="00330BDB">
        <w:rPr>
          <w:rFonts w:ascii="Calibri" w:hAnsi="Calibri" w:cs="Calibri"/>
          <w:color w:val="000000"/>
          <w:sz w:val="20"/>
          <w:szCs w:val="20"/>
        </w:rPr>
        <w:t>breaking down barriers between different people. </w:t>
      </w:r>
    </w:p>
    <w:p w:rsidR="00B9006B" w:rsidRPr="00330BDB" w:rsidRDefault="00B9006B" w:rsidP="00330BDB">
      <w:pPr>
        <w:numPr>
          <w:ilvl w:val="0"/>
          <w:numId w:val="4"/>
        </w:numPr>
        <w:tabs>
          <w:tab w:val="clear" w:pos="720"/>
          <w:tab w:val="num" w:pos="284"/>
        </w:tabs>
        <w:ind w:left="284" w:hanging="284"/>
        <w:rPr>
          <w:rFonts w:ascii="Calibri" w:hAnsi="Calibri" w:cs="Calibri"/>
          <w:color w:val="000000"/>
          <w:sz w:val="20"/>
          <w:szCs w:val="20"/>
        </w:rPr>
      </w:pPr>
      <w:r w:rsidRPr="00330BDB">
        <w:rPr>
          <w:rFonts w:ascii="Calibri" w:hAnsi="Calibri" w:cs="Calibri"/>
          <w:color w:val="000000"/>
          <w:sz w:val="20"/>
          <w:szCs w:val="20"/>
        </w:rPr>
        <w:t>working alongside people to support their learning and to help them develop the tools to develop better ways of action and problem solving.     </w:t>
      </w:r>
    </w:p>
    <w:p w:rsidR="00B9006B" w:rsidRPr="00330BDB" w:rsidRDefault="00B9006B" w:rsidP="00330BDB">
      <w:pPr>
        <w:numPr>
          <w:ilvl w:val="0"/>
          <w:numId w:val="5"/>
        </w:numPr>
        <w:tabs>
          <w:tab w:val="clear" w:pos="720"/>
          <w:tab w:val="num" w:pos="284"/>
        </w:tabs>
        <w:ind w:left="284" w:hanging="284"/>
        <w:rPr>
          <w:rFonts w:ascii="Calibri" w:hAnsi="Calibri" w:cs="Calibri"/>
          <w:color w:val="000000"/>
          <w:sz w:val="20"/>
          <w:szCs w:val="20"/>
        </w:rPr>
      </w:pPr>
      <w:r w:rsidRPr="00330BDB">
        <w:rPr>
          <w:rFonts w:ascii="Calibri" w:hAnsi="Calibri" w:cs="Calibri"/>
          <w:color w:val="000000"/>
          <w:sz w:val="20"/>
          <w:szCs w:val="20"/>
        </w:rPr>
        <w:t>pro</w:t>
      </w:r>
      <w:r>
        <w:rPr>
          <w:rFonts w:ascii="Calibri" w:hAnsi="Calibri" w:cs="Calibri"/>
          <w:color w:val="000000"/>
          <w:sz w:val="20"/>
          <w:szCs w:val="20"/>
        </w:rPr>
        <w:t>viding</w:t>
      </w:r>
      <w:r w:rsidRPr="00330BDB">
        <w:rPr>
          <w:rFonts w:ascii="Calibri" w:hAnsi="Calibri" w:cs="Calibri"/>
          <w:color w:val="000000"/>
          <w:sz w:val="20"/>
          <w:szCs w:val="20"/>
        </w:rPr>
        <w:t xml:space="preserve"> opportunities to develop personal and professional</w:t>
      </w:r>
      <w:r>
        <w:rPr>
          <w:rFonts w:ascii="Calibri" w:hAnsi="Calibri" w:cs="Calibri"/>
          <w:color w:val="000000"/>
          <w:sz w:val="20"/>
          <w:szCs w:val="20"/>
        </w:rPr>
        <w:t xml:space="preserve"> skills in support work.  V</w:t>
      </w:r>
      <w:r w:rsidRPr="00330BDB">
        <w:rPr>
          <w:rFonts w:ascii="Calibri" w:hAnsi="Calibri" w:cs="Calibri"/>
          <w:color w:val="000000"/>
          <w:sz w:val="20"/>
          <w:szCs w:val="20"/>
        </w:rPr>
        <w:t>olunteers will be able to study for nationally recognised and accredited qualifications.</w:t>
      </w:r>
    </w:p>
    <w:tbl>
      <w:tblPr>
        <w:tblW w:w="8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00"/>
        <w:gridCol w:w="6130"/>
        <w:gridCol w:w="45"/>
      </w:tblGrid>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pPr>
              <w:pStyle w:val="NormalWeb"/>
              <w:rPr>
                <w:rFonts w:ascii="Calibri" w:hAnsi="Calibri" w:cs="Calibri"/>
                <w:b/>
                <w:color w:val="000000"/>
                <w:sz w:val="20"/>
                <w:szCs w:val="20"/>
              </w:rPr>
            </w:pPr>
            <w:r w:rsidRPr="00330BDB">
              <w:rPr>
                <w:rFonts w:ascii="Calibri" w:hAnsi="Calibri" w:cs="Calibri"/>
                <w:b/>
                <w:color w:val="000000"/>
                <w:sz w:val="20"/>
                <w:szCs w:val="20"/>
              </w:rPr>
              <w:t>Title of the post</w:t>
            </w:r>
          </w:p>
        </w:tc>
        <w:tc>
          <w:tcPr>
            <w:tcW w:w="6175" w:type="dxa"/>
            <w:gridSpan w:val="2"/>
            <w:tcBorders>
              <w:top w:val="outset" w:sz="6" w:space="0" w:color="auto"/>
              <w:left w:val="outset" w:sz="6" w:space="0" w:color="auto"/>
              <w:bottom w:val="outset" w:sz="6" w:space="0" w:color="auto"/>
            </w:tcBorders>
          </w:tcPr>
          <w:p w:rsidR="00B9006B" w:rsidRPr="00330BDB" w:rsidRDefault="00B9006B">
            <w:pPr>
              <w:pStyle w:val="NormalWeb"/>
              <w:rPr>
                <w:rFonts w:ascii="Calibri" w:hAnsi="Calibri" w:cs="Calibri"/>
                <w:b/>
                <w:color w:val="000000"/>
                <w:sz w:val="20"/>
                <w:szCs w:val="20"/>
              </w:rPr>
            </w:pPr>
            <w:r w:rsidRPr="00330BDB">
              <w:rPr>
                <w:rFonts w:ascii="Calibri" w:hAnsi="Calibri" w:cs="Calibri"/>
                <w:b/>
                <w:color w:val="000000"/>
                <w:sz w:val="20"/>
                <w:szCs w:val="20"/>
              </w:rPr>
              <w:t> Volunteer Support Tutor</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pPr>
              <w:pStyle w:val="NormalWeb"/>
              <w:rPr>
                <w:rFonts w:ascii="Calibri" w:hAnsi="Calibri" w:cs="Calibri"/>
                <w:b/>
                <w:color w:val="000000"/>
                <w:sz w:val="20"/>
                <w:szCs w:val="20"/>
              </w:rPr>
            </w:pPr>
            <w:r w:rsidRPr="00330BDB">
              <w:rPr>
                <w:rFonts w:ascii="Calibri" w:hAnsi="Calibri" w:cs="Calibri"/>
                <w:b/>
                <w:color w:val="000000"/>
                <w:sz w:val="20"/>
                <w:szCs w:val="20"/>
              </w:rPr>
              <w:t>Main task summary</w:t>
            </w:r>
          </w:p>
        </w:tc>
        <w:tc>
          <w:tcPr>
            <w:tcW w:w="6175" w:type="dxa"/>
            <w:gridSpan w:val="2"/>
            <w:tcBorders>
              <w:top w:val="outset" w:sz="6" w:space="0" w:color="auto"/>
              <w:left w:val="outset" w:sz="6" w:space="0" w:color="auto"/>
              <w:bottom w:val="outset" w:sz="6" w:space="0" w:color="auto"/>
            </w:tcBorders>
          </w:tcPr>
          <w:p w:rsidR="00B9006B" w:rsidRPr="00330BDB" w:rsidRDefault="00B9006B" w:rsidP="004F79A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Supporting the progress of adult learners following Level 1 and Level 2 ITQ qualifications</w:t>
            </w:r>
          </w:p>
          <w:p w:rsidR="00B9006B" w:rsidRPr="00330BDB" w:rsidRDefault="00B9006B" w:rsidP="004F79A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Associated administrative tasks</w:t>
            </w:r>
          </w:p>
          <w:p w:rsidR="00B9006B" w:rsidRPr="00330BDB" w:rsidRDefault="00B9006B" w:rsidP="004F79AA">
            <w:pPr>
              <w:pStyle w:val="NormalWeb"/>
              <w:spacing w:before="0" w:beforeAutospacing="0" w:after="0" w:afterAutospacing="0"/>
              <w:rPr>
                <w:rFonts w:ascii="Calibri" w:hAnsi="Calibri" w:cs="Calibri"/>
                <w:color w:val="000000"/>
                <w:sz w:val="20"/>
                <w:szCs w:val="20"/>
              </w:rPr>
            </w:pP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pPr>
              <w:pStyle w:val="NormalWeb"/>
              <w:rPr>
                <w:rFonts w:ascii="Calibri" w:hAnsi="Calibri" w:cs="Calibri"/>
                <w:b/>
                <w:color w:val="000000"/>
                <w:sz w:val="20"/>
                <w:szCs w:val="20"/>
              </w:rPr>
            </w:pPr>
            <w:r w:rsidRPr="00330BDB">
              <w:rPr>
                <w:rFonts w:ascii="Calibri" w:hAnsi="Calibri" w:cs="Calibri"/>
                <w:b/>
                <w:color w:val="000000"/>
                <w:sz w:val="20"/>
                <w:szCs w:val="20"/>
              </w:rPr>
              <w:t>Based at</w:t>
            </w:r>
          </w:p>
        </w:tc>
        <w:tc>
          <w:tcPr>
            <w:tcW w:w="6175" w:type="dxa"/>
            <w:gridSpan w:val="2"/>
            <w:tcBorders>
              <w:top w:val="outset" w:sz="6" w:space="0" w:color="auto"/>
              <w:left w:val="outset" w:sz="6" w:space="0" w:color="auto"/>
              <w:bottom w:val="outset" w:sz="6" w:space="0" w:color="auto"/>
            </w:tcBorders>
          </w:tcPr>
          <w:p w:rsidR="00B9006B" w:rsidRPr="00330BDB" w:rsidRDefault="00B9006B">
            <w:pPr>
              <w:pStyle w:val="NormalWeb"/>
              <w:rPr>
                <w:rFonts w:ascii="Calibri" w:hAnsi="Calibri" w:cs="Calibri"/>
                <w:color w:val="000000"/>
                <w:sz w:val="20"/>
                <w:szCs w:val="20"/>
              </w:rPr>
            </w:pPr>
            <w:r w:rsidRPr="00330BDB">
              <w:rPr>
                <w:rFonts w:ascii="Calibri" w:hAnsi="Calibri" w:cs="Calibri"/>
                <w:color w:val="000000"/>
                <w:sz w:val="20"/>
                <w:szCs w:val="20"/>
              </w:rPr>
              <w:t> South Shields or Middlesbrough and a range of teaching locations in North East England</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rPr>
                <w:rFonts w:ascii="Calibri" w:hAnsi="Calibri" w:cs="Calibri"/>
                <w:b/>
                <w:color w:val="000000"/>
                <w:sz w:val="20"/>
                <w:szCs w:val="20"/>
              </w:rPr>
            </w:pPr>
            <w:r w:rsidRPr="00330BDB">
              <w:rPr>
                <w:rFonts w:ascii="Calibri" w:hAnsi="Calibri" w:cs="Calibri"/>
                <w:b/>
                <w:color w:val="000000"/>
                <w:sz w:val="20"/>
                <w:szCs w:val="20"/>
              </w:rPr>
              <w:t xml:space="preserve">Minimum </w:t>
            </w:r>
            <w:r>
              <w:rPr>
                <w:rFonts w:ascii="Calibri" w:hAnsi="Calibri" w:cs="Calibri"/>
                <w:b/>
                <w:color w:val="000000"/>
                <w:sz w:val="20"/>
                <w:szCs w:val="20"/>
              </w:rPr>
              <w:t xml:space="preserve">weekly commitment and </w:t>
            </w:r>
            <w:r w:rsidRPr="00330BDB">
              <w:rPr>
                <w:rFonts w:ascii="Calibri" w:hAnsi="Calibri" w:cs="Calibri"/>
                <w:b/>
                <w:color w:val="000000"/>
                <w:sz w:val="20"/>
                <w:szCs w:val="20"/>
              </w:rPr>
              <w:t>period of volunteering.</w:t>
            </w:r>
          </w:p>
        </w:tc>
        <w:tc>
          <w:tcPr>
            <w:tcW w:w="6175" w:type="dxa"/>
            <w:gridSpan w:val="2"/>
            <w:tcBorders>
              <w:top w:val="outset" w:sz="6" w:space="0" w:color="auto"/>
              <w:left w:val="outset" w:sz="6" w:space="0" w:color="auto"/>
              <w:bottom w:val="outset" w:sz="6" w:space="0" w:color="auto"/>
            </w:tcBorders>
          </w:tcPr>
          <w:p w:rsidR="00B9006B" w:rsidRPr="00330BDB" w:rsidRDefault="00B9006B" w:rsidP="0004460B">
            <w:pPr>
              <w:pStyle w:val="NormalWeb"/>
              <w:rPr>
                <w:rFonts w:ascii="Calibri" w:hAnsi="Calibri" w:cs="Calibri"/>
                <w:color w:val="000000"/>
                <w:sz w:val="20"/>
                <w:szCs w:val="20"/>
              </w:rPr>
            </w:pPr>
            <w:r w:rsidRPr="00330BDB">
              <w:rPr>
                <w:rFonts w:ascii="Calibri" w:hAnsi="Calibri" w:cs="Calibri"/>
                <w:color w:val="000000"/>
                <w:sz w:val="20"/>
                <w:szCs w:val="20"/>
              </w:rPr>
              <w:t>Up to 3 days per week over a period of twenty weeks</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pPr>
              <w:pStyle w:val="NormalWeb"/>
              <w:rPr>
                <w:rFonts w:ascii="Calibri" w:hAnsi="Calibri" w:cs="Calibri"/>
                <w:b/>
                <w:color w:val="000000"/>
                <w:sz w:val="20"/>
                <w:szCs w:val="20"/>
              </w:rPr>
            </w:pPr>
            <w:r w:rsidRPr="00330BDB">
              <w:rPr>
                <w:rFonts w:ascii="Calibri" w:hAnsi="Calibri" w:cs="Calibri"/>
                <w:b/>
                <w:color w:val="000000"/>
                <w:sz w:val="20"/>
                <w:szCs w:val="20"/>
              </w:rPr>
              <w:t>Days and times of day required</w:t>
            </w:r>
          </w:p>
        </w:tc>
        <w:tc>
          <w:tcPr>
            <w:tcW w:w="6175" w:type="dxa"/>
            <w:gridSpan w:val="2"/>
            <w:tcBorders>
              <w:top w:val="outset" w:sz="6" w:space="0" w:color="auto"/>
              <w:left w:val="outset" w:sz="6" w:space="0" w:color="auto"/>
              <w:bottom w:val="outset" w:sz="6" w:space="0" w:color="auto"/>
            </w:tcBorders>
          </w:tcPr>
          <w:p w:rsidR="00B9006B" w:rsidRPr="00330BDB" w:rsidRDefault="00B9006B" w:rsidP="006D6B39">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Courses are delivered on a Tuesday/Thursday or Wednesday/Friday.  Monday is set aside for training and development.  Suppor</w:t>
            </w:r>
            <w:r>
              <w:rPr>
                <w:rFonts w:ascii="Calibri" w:hAnsi="Calibri" w:cs="Calibri"/>
                <w:color w:val="000000"/>
                <w:sz w:val="20"/>
                <w:szCs w:val="20"/>
              </w:rPr>
              <w:t xml:space="preserve">t tutors will attend on Monday, and </w:t>
            </w:r>
            <w:r w:rsidRPr="00330BDB">
              <w:rPr>
                <w:rFonts w:ascii="Calibri" w:hAnsi="Calibri" w:cs="Calibri"/>
                <w:color w:val="000000"/>
                <w:sz w:val="20"/>
                <w:szCs w:val="20"/>
              </w:rPr>
              <w:t xml:space="preserve">Tuesday </w:t>
            </w:r>
            <w:r>
              <w:rPr>
                <w:rFonts w:ascii="Calibri" w:hAnsi="Calibri" w:cs="Calibri"/>
                <w:color w:val="000000"/>
                <w:sz w:val="20"/>
                <w:szCs w:val="20"/>
              </w:rPr>
              <w:t xml:space="preserve">or Thursday or Monday and </w:t>
            </w:r>
            <w:r w:rsidRPr="00330BDB">
              <w:rPr>
                <w:rFonts w:ascii="Calibri" w:hAnsi="Calibri" w:cs="Calibri"/>
                <w:color w:val="000000"/>
                <w:sz w:val="20"/>
                <w:szCs w:val="20"/>
              </w:rPr>
              <w:t xml:space="preserve">Wednesday </w:t>
            </w:r>
            <w:r>
              <w:rPr>
                <w:rFonts w:ascii="Calibri" w:hAnsi="Calibri" w:cs="Calibri"/>
                <w:color w:val="000000"/>
                <w:sz w:val="20"/>
                <w:szCs w:val="20"/>
              </w:rPr>
              <w:t>or</w:t>
            </w:r>
            <w:r w:rsidRPr="00330BDB">
              <w:rPr>
                <w:rFonts w:ascii="Calibri" w:hAnsi="Calibri" w:cs="Calibri"/>
                <w:color w:val="000000"/>
                <w:sz w:val="20"/>
                <w:szCs w:val="20"/>
              </w:rPr>
              <w:t xml:space="preserve"> Friday.</w:t>
            </w:r>
          </w:p>
          <w:p w:rsidR="00B9006B" w:rsidRPr="00330BDB" w:rsidRDefault="00B9006B" w:rsidP="006D6B39">
            <w:pPr>
              <w:pStyle w:val="NormalWeb"/>
              <w:spacing w:before="0" w:beforeAutospacing="0" w:after="0" w:afterAutospacing="0"/>
              <w:rPr>
                <w:rFonts w:ascii="Calibri" w:hAnsi="Calibri" w:cs="Calibri"/>
                <w:color w:val="000000"/>
                <w:sz w:val="20"/>
                <w:szCs w:val="20"/>
              </w:rPr>
            </w:pPr>
            <w:r w:rsidRPr="00330BDB">
              <w:rPr>
                <w:rFonts w:ascii="Calibri" w:hAnsi="Calibri" w:cs="Calibri"/>
                <w:b/>
                <w:color w:val="000000"/>
                <w:sz w:val="20"/>
                <w:szCs w:val="20"/>
              </w:rPr>
              <w:t>Suggested times</w:t>
            </w:r>
            <w:r w:rsidRPr="00330BDB">
              <w:rPr>
                <w:rFonts w:ascii="Calibri" w:hAnsi="Calibri" w:cs="Calibri"/>
                <w:color w:val="000000"/>
                <w:sz w:val="20"/>
                <w:szCs w:val="20"/>
              </w:rPr>
              <w:t>:</w:t>
            </w:r>
          </w:p>
          <w:p w:rsidR="00B9006B" w:rsidRPr="00330BDB" w:rsidRDefault="00B9006B" w:rsidP="006D6B39">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Monday:10:00 – 15:30 – Learning and Development Time</w:t>
            </w:r>
          </w:p>
          <w:p w:rsidR="00B9006B" w:rsidRPr="00330BDB" w:rsidRDefault="00B9006B" w:rsidP="006D6B39">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Tuesday/Thursday: 09:00 – 12:00 – 13:00 - 16:00 – Supp</w:t>
            </w:r>
            <w:r>
              <w:rPr>
                <w:rFonts w:ascii="Calibri" w:hAnsi="Calibri" w:cs="Calibri"/>
                <w:color w:val="000000"/>
                <w:sz w:val="20"/>
                <w:szCs w:val="20"/>
              </w:rPr>
              <w:t xml:space="preserve">orting Learners </w:t>
            </w:r>
          </w:p>
          <w:p w:rsidR="00B9006B" w:rsidRPr="00330BDB" w:rsidRDefault="00B9006B" w:rsidP="006D6B39">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Wednesday/Friday: 09:00 – 12:00 – 13:00 - 16:00 – Supporting Learners</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sidRPr="00330BDB">
              <w:rPr>
                <w:rFonts w:ascii="Calibri" w:hAnsi="Calibri" w:cs="Calibri"/>
                <w:b/>
                <w:color w:val="000000"/>
                <w:sz w:val="20"/>
                <w:szCs w:val="20"/>
              </w:rPr>
              <w:t>Age/Gender Restrictions/People Unsuitable</w:t>
            </w:r>
          </w:p>
        </w:tc>
        <w:tc>
          <w:tcPr>
            <w:tcW w:w="6175" w:type="dxa"/>
            <w:gridSpan w:val="2"/>
            <w:tcBorders>
              <w:top w:val="outset" w:sz="6" w:space="0" w:color="auto"/>
              <w:left w:val="outset" w:sz="6" w:space="0" w:color="auto"/>
              <w:bottom w:val="outset" w:sz="6" w:space="0" w:color="auto"/>
            </w:tcBorders>
          </w:tcPr>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19+, no gender restrictions.  Applicants will need to be CRB checked. Competence in ICT is a pre-requisite (to  Level 1 at least).  Support tutors will need to have Level 2 qualifications, or must be able to demonstrate aptitude to achieve Level 2.</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sidRPr="00330BDB">
              <w:rPr>
                <w:rFonts w:ascii="Calibri" w:hAnsi="Calibri" w:cs="Calibri"/>
                <w:b/>
                <w:color w:val="000000"/>
                <w:sz w:val="20"/>
                <w:szCs w:val="20"/>
              </w:rPr>
              <w:t>Any special training offered</w:t>
            </w:r>
          </w:p>
        </w:tc>
        <w:tc>
          <w:tcPr>
            <w:tcW w:w="6175" w:type="dxa"/>
            <w:gridSpan w:val="2"/>
            <w:tcBorders>
              <w:top w:val="outset" w:sz="6" w:space="0" w:color="auto"/>
              <w:left w:val="outset" w:sz="6" w:space="0" w:color="auto"/>
              <w:bottom w:val="outset" w:sz="6" w:space="0" w:color="auto"/>
            </w:tcBorders>
          </w:tcPr>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Support tutors will study for a Community Volunteering Qualification at Level 2.  There may be opportunities for some support tutors to gain Functional Skills and ITQ qualifications at Level 2.  Others may be offered the opportunity to study for the Preparing to Teach in the Lifelong Learning Sector qualification.</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sidRPr="00330BDB">
              <w:rPr>
                <w:rFonts w:ascii="Calibri" w:hAnsi="Calibri" w:cs="Calibri"/>
                <w:b/>
                <w:color w:val="000000"/>
                <w:sz w:val="20"/>
                <w:szCs w:val="20"/>
              </w:rPr>
              <w:t>Any skills required</w:t>
            </w:r>
          </w:p>
        </w:tc>
        <w:tc>
          <w:tcPr>
            <w:tcW w:w="6175" w:type="dxa"/>
            <w:gridSpan w:val="2"/>
            <w:tcBorders>
              <w:top w:val="outset" w:sz="6" w:space="0" w:color="auto"/>
              <w:left w:val="outset" w:sz="6" w:space="0" w:color="auto"/>
              <w:bottom w:val="outset" w:sz="6" w:space="0" w:color="auto"/>
            </w:tcBorders>
          </w:tcPr>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IT skills (Word Processing, Spreadsheets, Internet, Email, Presentation software), clean driving licence</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sidRPr="00330BDB">
              <w:rPr>
                <w:rFonts w:ascii="Calibri" w:hAnsi="Calibri" w:cs="Calibri"/>
                <w:b/>
                <w:color w:val="000000"/>
                <w:sz w:val="20"/>
                <w:szCs w:val="20"/>
              </w:rPr>
              <w:t>Start Date</w:t>
            </w:r>
          </w:p>
        </w:tc>
        <w:tc>
          <w:tcPr>
            <w:tcW w:w="6175" w:type="dxa"/>
            <w:gridSpan w:val="2"/>
            <w:tcBorders>
              <w:top w:val="outset" w:sz="6" w:space="0" w:color="auto"/>
              <w:left w:val="outset" w:sz="6" w:space="0" w:color="auto"/>
              <w:bottom w:val="outset" w:sz="6" w:space="0" w:color="auto"/>
            </w:tcBorders>
          </w:tcPr>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 10</w:t>
            </w:r>
            <w:r w:rsidRPr="00330BDB">
              <w:rPr>
                <w:rFonts w:ascii="Calibri" w:hAnsi="Calibri" w:cs="Calibri"/>
                <w:color w:val="000000"/>
                <w:sz w:val="20"/>
                <w:szCs w:val="20"/>
                <w:vertAlign w:val="superscript"/>
              </w:rPr>
              <w:t>th</w:t>
            </w:r>
            <w:r w:rsidRPr="00330BDB">
              <w:rPr>
                <w:rFonts w:ascii="Calibri" w:hAnsi="Calibri" w:cs="Calibri"/>
                <w:color w:val="000000"/>
                <w:sz w:val="20"/>
                <w:szCs w:val="20"/>
              </w:rPr>
              <w:t xml:space="preserve"> October 2011, on-going</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Pr>
                <w:rFonts w:ascii="Calibri" w:hAnsi="Calibri" w:cs="Calibri"/>
                <w:b/>
                <w:color w:val="000000"/>
                <w:sz w:val="20"/>
                <w:szCs w:val="20"/>
              </w:rPr>
              <w:t>Terms and conditions</w:t>
            </w:r>
          </w:p>
        </w:tc>
        <w:tc>
          <w:tcPr>
            <w:tcW w:w="6175" w:type="dxa"/>
            <w:gridSpan w:val="2"/>
            <w:tcBorders>
              <w:top w:val="outset" w:sz="6" w:space="0" w:color="auto"/>
              <w:left w:val="outset" w:sz="6" w:space="0" w:color="auto"/>
              <w:bottom w:val="outset" w:sz="6" w:space="0" w:color="auto"/>
            </w:tcBorders>
          </w:tcPr>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e-achieve is an equal opportunities employer.</w:t>
            </w:r>
          </w:p>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Volunteers will receive travel expenses and a lunch allowance.</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sidRPr="00330BDB">
              <w:rPr>
                <w:rFonts w:ascii="Calibri" w:hAnsi="Calibri" w:cs="Calibri"/>
                <w:b/>
                <w:color w:val="000000"/>
                <w:sz w:val="20"/>
                <w:szCs w:val="20"/>
              </w:rPr>
              <w:t>Access</w:t>
            </w:r>
          </w:p>
        </w:tc>
        <w:tc>
          <w:tcPr>
            <w:tcW w:w="6175" w:type="dxa"/>
            <w:gridSpan w:val="2"/>
            <w:tcBorders>
              <w:top w:val="outset" w:sz="6" w:space="0" w:color="auto"/>
              <w:left w:val="outset" w:sz="6" w:space="0" w:color="auto"/>
              <w:bottom w:val="outset" w:sz="6" w:space="0" w:color="auto"/>
            </w:tcBorders>
          </w:tcPr>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All venues are wheelchair accessible.  Where training rooms are above the ground floor there are lifts.  Public parking is available at or near all venues.</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sidRPr="00330BDB">
              <w:rPr>
                <w:rFonts w:ascii="Calibri" w:hAnsi="Calibri" w:cs="Calibri"/>
                <w:b/>
                <w:color w:val="000000"/>
                <w:sz w:val="20"/>
                <w:szCs w:val="20"/>
              </w:rPr>
              <w:t>Support</w:t>
            </w:r>
          </w:p>
        </w:tc>
        <w:tc>
          <w:tcPr>
            <w:tcW w:w="6175" w:type="dxa"/>
            <w:gridSpan w:val="2"/>
            <w:tcBorders>
              <w:top w:val="outset" w:sz="6" w:space="0" w:color="auto"/>
              <w:left w:val="outset" w:sz="6" w:space="0" w:color="auto"/>
              <w:bottom w:val="outset" w:sz="6" w:space="0" w:color="auto"/>
            </w:tcBorders>
          </w:tcPr>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 xml:space="preserve">Support tutors are line-managed by a Support Tutor Co-ordinator.  They work closely with tutors.  Team meetings will be held regularly.  Progress and development will be monitored, evaluated and reviewed </w:t>
            </w:r>
          </w:p>
        </w:tc>
      </w:tr>
      <w:tr w:rsidR="00B9006B" w:rsidRPr="00330BDB" w:rsidTr="00330BDB">
        <w:trPr>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sidRPr="00330BDB">
              <w:rPr>
                <w:rFonts w:ascii="Calibri" w:hAnsi="Calibri" w:cs="Calibri"/>
                <w:b/>
                <w:color w:val="000000"/>
                <w:sz w:val="20"/>
                <w:szCs w:val="20"/>
              </w:rPr>
              <w:t>Key person to contact for  more information</w:t>
            </w:r>
          </w:p>
        </w:tc>
        <w:tc>
          <w:tcPr>
            <w:tcW w:w="6175" w:type="dxa"/>
            <w:gridSpan w:val="2"/>
            <w:tcBorders>
              <w:top w:val="outset" w:sz="6" w:space="0" w:color="auto"/>
              <w:left w:val="outset" w:sz="6" w:space="0" w:color="auto"/>
              <w:bottom w:val="outset" w:sz="6" w:space="0" w:color="auto"/>
            </w:tcBorders>
          </w:tcPr>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Chris Jones, Curriculum Manager</w:t>
            </w:r>
          </w:p>
          <w:p w:rsidR="00B9006B" w:rsidRPr="00330BDB" w:rsidRDefault="00B9006B" w:rsidP="0017100A">
            <w:pPr>
              <w:pStyle w:val="NormalWeb"/>
              <w:spacing w:before="0" w:beforeAutospacing="0" w:after="0" w:afterAutospacing="0"/>
              <w:rPr>
                <w:rFonts w:ascii="Calibri" w:hAnsi="Calibri" w:cs="Calibri"/>
                <w:color w:val="000000"/>
                <w:sz w:val="20"/>
                <w:szCs w:val="20"/>
              </w:rPr>
            </w:pPr>
            <w:r w:rsidRPr="00330BDB">
              <w:rPr>
                <w:rFonts w:ascii="Calibri" w:hAnsi="Calibri" w:cs="Calibri"/>
                <w:color w:val="000000"/>
                <w:sz w:val="20"/>
                <w:szCs w:val="20"/>
              </w:rPr>
              <w:t>07766477016</w:t>
            </w:r>
            <w:r>
              <w:rPr>
                <w:rFonts w:ascii="Calibri" w:hAnsi="Calibri" w:cs="Calibri"/>
                <w:color w:val="000000"/>
                <w:sz w:val="20"/>
                <w:szCs w:val="20"/>
              </w:rPr>
              <w:t xml:space="preserve"> </w:t>
            </w:r>
            <w:r>
              <w:rPr>
                <w:rFonts w:ascii="Calibri" w:hAnsi="Calibri" w:cs="Calibri"/>
                <w:color w:val="000000"/>
                <w:sz w:val="20"/>
                <w:szCs w:val="20"/>
              </w:rPr>
              <w:tab/>
            </w:r>
            <w:hyperlink r:id="rId7" w:history="1">
              <w:r w:rsidRPr="005F7934">
                <w:rPr>
                  <w:rStyle w:val="Hyperlink"/>
                  <w:rFonts w:ascii="Calibri" w:hAnsi="Calibri" w:cs="Calibri"/>
                  <w:sz w:val="20"/>
                  <w:szCs w:val="20"/>
                </w:rPr>
                <w:t>chris.jones@eachieve.co.uk</w:t>
              </w:r>
            </w:hyperlink>
            <w:r w:rsidRPr="00330BDB">
              <w:rPr>
                <w:rFonts w:ascii="Calibri" w:hAnsi="Calibri" w:cs="Calibri"/>
                <w:color w:val="000000"/>
                <w:sz w:val="20"/>
                <w:szCs w:val="20"/>
              </w:rPr>
              <w:t xml:space="preserve"> </w:t>
            </w:r>
          </w:p>
        </w:tc>
      </w:tr>
      <w:tr w:rsidR="00B9006B" w:rsidRPr="00330BDB" w:rsidTr="00330BDB">
        <w:trPr>
          <w:gridAfter w:val="1"/>
          <w:wAfter w:w="45" w:type="dxa"/>
          <w:tblCellSpacing w:w="0" w:type="dxa"/>
        </w:trPr>
        <w:tc>
          <w:tcPr>
            <w:tcW w:w="2000" w:type="dxa"/>
            <w:tcBorders>
              <w:top w:val="outset" w:sz="6" w:space="0" w:color="auto"/>
              <w:bottom w:val="outset" w:sz="6" w:space="0" w:color="auto"/>
              <w:right w:val="outset" w:sz="6" w:space="0" w:color="auto"/>
            </w:tcBorders>
          </w:tcPr>
          <w:p w:rsidR="00B9006B" w:rsidRPr="00330BDB" w:rsidRDefault="00B9006B" w:rsidP="0017100A">
            <w:pPr>
              <w:pStyle w:val="NormalWeb"/>
              <w:spacing w:before="0" w:beforeAutospacing="0" w:after="0" w:afterAutospacing="0"/>
              <w:rPr>
                <w:rFonts w:ascii="Calibri" w:hAnsi="Calibri" w:cs="Calibri"/>
                <w:b/>
                <w:color w:val="000000"/>
                <w:sz w:val="20"/>
                <w:szCs w:val="20"/>
              </w:rPr>
            </w:pPr>
            <w:r w:rsidRPr="00330BDB">
              <w:rPr>
                <w:rFonts w:ascii="Calibri" w:hAnsi="Calibri" w:cs="Calibri"/>
                <w:b/>
                <w:color w:val="000000"/>
                <w:sz w:val="20"/>
                <w:szCs w:val="20"/>
              </w:rPr>
              <w:t>Main tasks in full for inclusion in the full role description</w:t>
            </w:r>
          </w:p>
        </w:tc>
        <w:tc>
          <w:tcPr>
            <w:tcW w:w="6130" w:type="dxa"/>
            <w:tcBorders>
              <w:top w:val="outset" w:sz="6" w:space="0" w:color="auto"/>
              <w:left w:val="outset" w:sz="6" w:space="0" w:color="auto"/>
              <w:bottom w:val="outset" w:sz="6" w:space="0" w:color="auto"/>
            </w:tcBorders>
          </w:tcPr>
          <w:p w:rsidR="00B9006B" w:rsidRPr="00330BDB" w:rsidRDefault="00B9006B" w:rsidP="00E873BB">
            <w:pPr>
              <w:numPr>
                <w:ilvl w:val="0"/>
                <w:numId w:val="1"/>
              </w:numPr>
              <w:rPr>
                <w:rFonts w:ascii="Calibri" w:hAnsi="Calibri" w:cs="Calibri"/>
                <w:b/>
                <w:color w:val="000000"/>
                <w:sz w:val="20"/>
                <w:szCs w:val="20"/>
              </w:rPr>
            </w:pPr>
            <w:r w:rsidRPr="00330BDB">
              <w:rPr>
                <w:rFonts w:ascii="Calibri" w:hAnsi="Calibri" w:cs="Calibri"/>
                <w:b/>
                <w:color w:val="000000"/>
                <w:sz w:val="20"/>
                <w:szCs w:val="20"/>
              </w:rPr>
              <w:t xml:space="preserve">Supporting tutors and learners in their study of ITQ Level 1 and Level 2 </w:t>
            </w:r>
          </w:p>
          <w:p w:rsidR="00B9006B" w:rsidRPr="00330BDB" w:rsidRDefault="00B9006B" w:rsidP="00E873BB">
            <w:pPr>
              <w:numPr>
                <w:ilvl w:val="0"/>
                <w:numId w:val="1"/>
              </w:numPr>
              <w:rPr>
                <w:rFonts w:ascii="Calibri" w:hAnsi="Calibri" w:cs="Calibri"/>
                <w:b/>
                <w:color w:val="000000"/>
                <w:sz w:val="20"/>
                <w:szCs w:val="20"/>
              </w:rPr>
            </w:pPr>
            <w:r w:rsidRPr="00330BDB">
              <w:rPr>
                <w:rFonts w:ascii="Calibri" w:hAnsi="Calibri" w:cs="Calibri"/>
                <w:b/>
                <w:color w:val="000000"/>
                <w:sz w:val="20"/>
                <w:szCs w:val="20"/>
              </w:rPr>
              <w:t>Working with identified learners to secure progress</w:t>
            </w:r>
          </w:p>
          <w:p w:rsidR="00B9006B" w:rsidRPr="00330BDB" w:rsidRDefault="00B9006B">
            <w:pPr>
              <w:numPr>
                <w:ilvl w:val="0"/>
                <w:numId w:val="1"/>
              </w:numPr>
              <w:rPr>
                <w:rFonts w:ascii="Calibri" w:hAnsi="Calibri" w:cs="Calibri"/>
                <w:b/>
                <w:color w:val="000000"/>
                <w:sz w:val="20"/>
                <w:szCs w:val="20"/>
              </w:rPr>
            </w:pPr>
            <w:r w:rsidRPr="00330BDB">
              <w:rPr>
                <w:rFonts w:ascii="Calibri" w:hAnsi="Calibri" w:cs="Calibri"/>
                <w:b/>
                <w:color w:val="000000"/>
                <w:sz w:val="20"/>
                <w:szCs w:val="20"/>
              </w:rPr>
              <w:t>Supporting the registration of learners</w:t>
            </w:r>
          </w:p>
          <w:p w:rsidR="00B9006B" w:rsidRPr="00330BDB" w:rsidRDefault="00B9006B">
            <w:pPr>
              <w:numPr>
                <w:ilvl w:val="0"/>
                <w:numId w:val="1"/>
              </w:numPr>
              <w:rPr>
                <w:rFonts w:ascii="Calibri" w:hAnsi="Calibri" w:cs="Calibri"/>
                <w:b/>
                <w:color w:val="000000"/>
                <w:sz w:val="20"/>
                <w:szCs w:val="20"/>
              </w:rPr>
            </w:pPr>
            <w:r w:rsidRPr="00330BDB">
              <w:rPr>
                <w:rFonts w:ascii="Calibri" w:hAnsi="Calibri" w:cs="Calibri"/>
                <w:b/>
                <w:color w:val="000000"/>
                <w:sz w:val="20"/>
                <w:szCs w:val="20"/>
              </w:rPr>
              <w:t>Supporting general course administration</w:t>
            </w:r>
          </w:p>
          <w:p w:rsidR="00B9006B" w:rsidRPr="00330BDB" w:rsidRDefault="00B9006B" w:rsidP="00E873BB">
            <w:pPr>
              <w:numPr>
                <w:ilvl w:val="0"/>
                <w:numId w:val="1"/>
              </w:numPr>
              <w:rPr>
                <w:rFonts w:ascii="Calibri" w:hAnsi="Calibri" w:cs="Calibri"/>
                <w:b/>
                <w:color w:val="000000"/>
                <w:sz w:val="20"/>
                <w:szCs w:val="20"/>
              </w:rPr>
            </w:pPr>
            <w:r w:rsidRPr="00330BDB">
              <w:rPr>
                <w:rFonts w:ascii="Calibri" w:hAnsi="Calibri" w:cs="Calibri"/>
                <w:b/>
                <w:color w:val="000000"/>
                <w:sz w:val="20"/>
                <w:szCs w:val="20"/>
              </w:rPr>
              <w:t>Volunteers are line managed by a Support Tutor Co-ordinator and by the Curriculum Manager</w:t>
            </w:r>
          </w:p>
        </w:tc>
      </w:tr>
    </w:tbl>
    <w:p w:rsidR="00B9006B" w:rsidRPr="00330BDB" w:rsidRDefault="00B9006B" w:rsidP="00E873BB">
      <w:pPr>
        <w:rPr>
          <w:rFonts w:ascii="Calibri" w:hAnsi="Calibri" w:cs="Calibri"/>
          <w:sz w:val="20"/>
          <w:szCs w:val="20"/>
        </w:rPr>
      </w:pPr>
    </w:p>
    <w:sectPr w:rsidR="00B9006B" w:rsidRPr="00330BDB" w:rsidSect="00330BDB">
      <w:headerReference w:type="default" r:id="rId8"/>
      <w:pgSz w:w="11906" w:h="16838"/>
      <w:pgMar w:top="93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6B" w:rsidRDefault="00B9006B" w:rsidP="00330BDB">
      <w:r>
        <w:separator/>
      </w:r>
    </w:p>
  </w:endnote>
  <w:endnote w:type="continuationSeparator" w:id="0">
    <w:p w:rsidR="00B9006B" w:rsidRDefault="00B9006B" w:rsidP="00330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6B" w:rsidRDefault="00B9006B" w:rsidP="00330BDB">
      <w:r>
        <w:separator/>
      </w:r>
    </w:p>
  </w:footnote>
  <w:footnote w:type="continuationSeparator" w:id="0">
    <w:p w:rsidR="00B9006B" w:rsidRDefault="00B9006B" w:rsidP="00330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06B" w:rsidRPr="00330BDB" w:rsidRDefault="00B9006B" w:rsidP="00330BDB">
    <w:pPr>
      <w:pStyle w:val="NormalWeb"/>
      <w:jc w:val="center"/>
      <w:rPr>
        <w:rFonts w:ascii="Calibri" w:hAnsi="Calibri" w:cs="Calibri"/>
        <w:color w:val="000000"/>
      </w:rPr>
    </w:pPr>
    <w:r w:rsidRPr="00330BDB">
      <w:rPr>
        <w:rFonts w:ascii="Calibri" w:hAnsi="Calibri" w:cs="Calibri"/>
        <w:b/>
        <w:bCs/>
        <w:color w:val="000000"/>
      </w:rPr>
      <w:t>Volunteer Support Tutor: Role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379"/>
    <w:multiLevelType w:val="multilevel"/>
    <w:tmpl w:val="00DC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A909DB"/>
    <w:multiLevelType w:val="multilevel"/>
    <w:tmpl w:val="ACC2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3A2D4F"/>
    <w:multiLevelType w:val="multilevel"/>
    <w:tmpl w:val="B524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AA7BF1"/>
    <w:multiLevelType w:val="multilevel"/>
    <w:tmpl w:val="1F4E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5D3DC8"/>
    <w:multiLevelType w:val="multilevel"/>
    <w:tmpl w:val="DED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FC6"/>
    <w:rsid w:val="0004460B"/>
    <w:rsid w:val="000C7E52"/>
    <w:rsid w:val="00156826"/>
    <w:rsid w:val="0017100A"/>
    <w:rsid w:val="001E3FDF"/>
    <w:rsid w:val="00330BDB"/>
    <w:rsid w:val="00376B8F"/>
    <w:rsid w:val="003A5D00"/>
    <w:rsid w:val="003D326A"/>
    <w:rsid w:val="00453109"/>
    <w:rsid w:val="004F79AA"/>
    <w:rsid w:val="005C153F"/>
    <w:rsid w:val="005F7934"/>
    <w:rsid w:val="00606D48"/>
    <w:rsid w:val="006C4710"/>
    <w:rsid w:val="006D6B39"/>
    <w:rsid w:val="008E4093"/>
    <w:rsid w:val="009F79C9"/>
    <w:rsid w:val="00B9006B"/>
    <w:rsid w:val="00CA4A0F"/>
    <w:rsid w:val="00CA594A"/>
    <w:rsid w:val="00E873BB"/>
    <w:rsid w:val="00FA3FC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D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3FC6"/>
    <w:pPr>
      <w:spacing w:before="100" w:beforeAutospacing="1" w:after="100" w:afterAutospacing="1"/>
    </w:pPr>
  </w:style>
  <w:style w:type="character" w:styleId="Hyperlink">
    <w:name w:val="Hyperlink"/>
    <w:basedOn w:val="DefaultParagraphFont"/>
    <w:uiPriority w:val="99"/>
    <w:rsid w:val="0004460B"/>
    <w:rPr>
      <w:rFonts w:cs="Times New Roman"/>
      <w:color w:val="0000FF"/>
      <w:u w:val="single"/>
    </w:rPr>
  </w:style>
  <w:style w:type="paragraph" w:styleId="Header">
    <w:name w:val="header"/>
    <w:basedOn w:val="Normal"/>
    <w:link w:val="HeaderChar"/>
    <w:uiPriority w:val="99"/>
    <w:rsid w:val="00330BDB"/>
    <w:pPr>
      <w:tabs>
        <w:tab w:val="center" w:pos="4513"/>
        <w:tab w:val="right" w:pos="9026"/>
      </w:tabs>
    </w:pPr>
  </w:style>
  <w:style w:type="character" w:customStyle="1" w:styleId="HeaderChar">
    <w:name w:val="Header Char"/>
    <w:basedOn w:val="DefaultParagraphFont"/>
    <w:link w:val="Header"/>
    <w:uiPriority w:val="99"/>
    <w:locked/>
    <w:rsid w:val="00330BDB"/>
    <w:rPr>
      <w:rFonts w:cs="Times New Roman"/>
      <w:sz w:val="24"/>
      <w:szCs w:val="24"/>
    </w:rPr>
  </w:style>
  <w:style w:type="paragraph" w:styleId="Footer">
    <w:name w:val="footer"/>
    <w:basedOn w:val="Normal"/>
    <w:link w:val="FooterChar"/>
    <w:uiPriority w:val="99"/>
    <w:rsid w:val="00330BDB"/>
    <w:pPr>
      <w:tabs>
        <w:tab w:val="center" w:pos="4513"/>
        <w:tab w:val="right" w:pos="9026"/>
      </w:tabs>
    </w:pPr>
  </w:style>
  <w:style w:type="character" w:customStyle="1" w:styleId="FooterChar">
    <w:name w:val="Footer Char"/>
    <w:basedOn w:val="DefaultParagraphFont"/>
    <w:link w:val="Footer"/>
    <w:uiPriority w:val="99"/>
    <w:locked/>
    <w:rsid w:val="00330BD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518613619">
      <w:marLeft w:val="0"/>
      <w:marRight w:val="0"/>
      <w:marTop w:val="0"/>
      <w:marBottom w:val="0"/>
      <w:divBdr>
        <w:top w:val="single" w:sz="6" w:space="0" w:color="C3C3C3"/>
        <w:left w:val="single" w:sz="6" w:space="0" w:color="C3C3C3"/>
        <w:bottom w:val="single" w:sz="6" w:space="0" w:color="C3C3C3"/>
        <w:right w:val="single" w:sz="6" w:space="0" w:color="C3C3C3"/>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jones@eachie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481</Words>
  <Characters>2745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 Volunteer Role Description/Advertisement</dc:title>
  <dc:subject/>
  <dc:creator>Clive Jeffery</dc:creator>
  <cp:keywords/>
  <dc:description/>
  <cp:lastModifiedBy>CVS</cp:lastModifiedBy>
  <cp:revision>2</cp:revision>
  <dcterms:created xsi:type="dcterms:W3CDTF">2011-09-21T14:22:00Z</dcterms:created>
  <dcterms:modified xsi:type="dcterms:W3CDTF">2011-09-21T14:22:00Z</dcterms:modified>
</cp:coreProperties>
</file>